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E0" w:rsidRDefault="009F51A7" w:rsidP="00C32630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0" w:name="n615"/>
      <w:bookmarkEnd w:id="0"/>
      <w:r w:rsidRPr="002A5E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ВІДОМОСТІ</w:t>
      </w:r>
    </w:p>
    <w:p w:rsidR="009F51A7" w:rsidRDefault="009F51A7" w:rsidP="00C32630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2A5E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 кількісні та якісні показники кадрового забезпечення освітньої діяльності на певному рівні дошкільної освіти, необхідного для виконання вимог державного стандарту відповідного рівня дошкільної освіти (у разі розширення провадження освітньої діяльності)</w:t>
      </w:r>
    </w:p>
    <w:p w:rsidR="00C32630" w:rsidRPr="002A5E33" w:rsidRDefault="00C32630" w:rsidP="00C32630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E23595" w:rsidRPr="002A5E33" w:rsidRDefault="00E23595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A5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Загальна інформація про кадрове забезпечення (кількісні показники)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62"/>
        <w:gridCol w:w="1575"/>
        <w:gridCol w:w="2867"/>
        <w:gridCol w:w="2944"/>
        <w:gridCol w:w="2996"/>
      </w:tblGrid>
      <w:tr w:rsidR="002A5E33" w:rsidRPr="002A5E33" w:rsidTr="00E23595">
        <w:trPr>
          <w:trHeight w:val="12"/>
        </w:trPr>
        <w:tc>
          <w:tcPr>
            <w:tcW w:w="3084" w:type="dxa"/>
            <w:gridSpan w:val="2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bookmarkStart w:id="1" w:name="n1681"/>
            <w:bookmarkEnd w:id="1"/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Педагогічні працівники (у тому числі фізичні особи, які мають право провадити педагогічну діяльність на рівні загальної середньої освіти і залучені до освітнього процесу)</w:t>
            </w:r>
          </w:p>
        </w:tc>
        <w:tc>
          <w:tcPr>
            <w:tcW w:w="133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Необхідна кількість, осіб</w:t>
            </w:r>
          </w:p>
        </w:tc>
        <w:tc>
          <w:tcPr>
            <w:tcW w:w="1368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Фактична кількість, осіб</w:t>
            </w:r>
          </w:p>
        </w:tc>
        <w:tc>
          <w:tcPr>
            <w:tcW w:w="139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Відсоток потреби</w:t>
            </w:r>
          </w:p>
        </w:tc>
      </w:tr>
      <w:tr w:rsidR="002A5E33" w:rsidRPr="002A5E33" w:rsidTr="00E23595">
        <w:trPr>
          <w:trHeight w:val="12"/>
        </w:trPr>
        <w:tc>
          <w:tcPr>
            <w:tcW w:w="3084" w:type="dxa"/>
            <w:gridSpan w:val="2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Педагогічні працівники, усього</w:t>
            </w:r>
          </w:p>
        </w:tc>
        <w:tc>
          <w:tcPr>
            <w:tcW w:w="1332" w:type="dxa"/>
            <w:hideMark/>
          </w:tcPr>
          <w:p w:rsidR="00E23595" w:rsidRPr="005A583D" w:rsidRDefault="005A583D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368" w:type="dxa"/>
            <w:hideMark/>
          </w:tcPr>
          <w:p w:rsidR="00E23595" w:rsidRPr="0096498D" w:rsidRDefault="008326EA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92" w:type="dxa"/>
            <w:hideMark/>
          </w:tcPr>
          <w:p w:rsidR="00E23595" w:rsidRPr="002A5E33" w:rsidRDefault="00891902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0%</w:t>
            </w:r>
          </w:p>
        </w:tc>
      </w:tr>
      <w:tr w:rsidR="002A5E33" w:rsidRPr="002A5E33" w:rsidTr="00E23595">
        <w:trPr>
          <w:trHeight w:val="12"/>
        </w:trPr>
        <w:tc>
          <w:tcPr>
            <w:tcW w:w="2352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у тому числі ті, що:</w:t>
            </w:r>
          </w:p>
        </w:tc>
        <w:tc>
          <w:tcPr>
            <w:tcW w:w="708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3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68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9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2A5E33" w:rsidRPr="002A5E33" w:rsidTr="00A23A38">
        <w:trPr>
          <w:trHeight w:val="240"/>
        </w:trPr>
        <w:tc>
          <w:tcPr>
            <w:tcW w:w="2352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мають відповідну освіту та/або кваліфікацію</w:t>
            </w:r>
          </w:p>
        </w:tc>
        <w:tc>
          <w:tcPr>
            <w:tcW w:w="708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32" w:type="dxa"/>
          </w:tcPr>
          <w:p w:rsidR="00E23595" w:rsidRPr="005A583D" w:rsidRDefault="005A583D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368" w:type="dxa"/>
          </w:tcPr>
          <w:p w:rsidR="00E23595" w:rsidRPr="0096498D" w:rsidRDefault="008326EA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</w:t>
            </w:r>
            <w:bookmarkStart w:id="2" w:name="_GoBack"/>
            <w:bookmarkEnd w:id="2"/>
          </w:p>
        </w:tc>
        <w:tc>
          <w:tcPr>
            <w:tcW w:w="1392" w:type="dxa"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2A5E33" w:rsidRPr="002A5E33" w:rsidTr="00E23595">
        <w:trPr>
          <w:trHeight w:val="12"/>
        </w:trPr>
        <w:tc>
          <w:tcPr>
            <w:tcW w:w="2352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працюють у закладі освіти за сумісництвом</w:t>
            </w:r>
          </w:p>
        </w:tc>
        <w:tc>
          <w:tcPr>
            <w:tcW w:w="708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3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68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9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2A5E33" w:rsidRPr="002A5E33" w:rsidTr="00E23595">
        <w:trPr>
          <w:trHeight w:val="12"/>
        </w:trPr>
        <w:tc>
          <w:tcPr>
            <w:tcW w:w="2352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A5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залучені на інших договірних умовах</w:t>
            </w:r>
          </w:p>
        </w:tc>
        <w:tc>
          <w:tcPr>
            <w:tcW w:w="708" w:type="dxa"/>
            <w:hideMark/>
          </w:tcPr>
          <w:p w:rsidR="00E23595" w:rsidRPr="002A5E33" w:rsidRDefault="00E23595" w:rsidP="00C32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3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68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92" w:type="dxa"/>
            <w:hideMark/>
          </w:tcPr>
          <w:p w:rsidR="00E23595" w:rsidRPr="002A5E33" w:rsidRDefault="00E23595" w:rsidP="00C3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</w:tbl>
    <w:p w:rsidR="00C32630" w:rsidRDefault="00C32630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3" w:name="n1682"/>
      <w:bookmarkEnd w:id="3"/>
    </w:p>
    <w:p w:rsidR="00E23595" w:rsidRDefault="00E23595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A5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 Інформація про відповідність освіти та/або кваліфікації педагогічних працівників, інших фізичних осіб, які мають право провадити педагогічну діяльність на рівні загальної середньої освіти і залучені до освітнього процесу, обов’язковим до вивчення навчальним предметам, які вони викладають</w:t>
      </w: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15483" w:type="dxa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43"/>
        <w:gridCol w:w="1805"/>
        <w:gridCol w:w="1134"/>
        <w:gridCol w:w="993"/>
        <w:gridCol w:w="1417"/>
        <w:gridCol w:w="992"/>
        <w:gridCol w:w="6946"/>
        <w:gridCol w:w="1701"/>
      </w:tblGrid>
      <w:tr w:rsidR="005A583D" w:rsidRPr="00891902" w:rsidTr="0096498D">
        <w:trPr>
          <w:trHeight w:val="59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№ з/</w:t>
            </w:r>
            <w:proofErr w:type="gram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proofErr w:type="spellStart"/>
            <w:proofErr w:type="gram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Пр</w:t>
            </w:r>
            <w:proofErr w:type="gram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ізвище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,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ініціали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83D" w:rsidRPr="00891902" w:rsidRDefault="005A583D" w:rsidP="0089190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  <w:lang w:val="uk-UA"/>
              </w:rPr>
              <w:t>Посада,     яку займає  педагогічний працівник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Освітній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р</w:t>
            </w:r>
            <w:proofErr w:type="gram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івень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proofErr w:type="spellStart"/>
            <w:proofErr w:type="gram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Спец</w:t>
            </w:r>
            <w:proofErr w:type="gram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іальність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за дипломом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Стаж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роботи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на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посаді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Відомості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про </w:t>
            </w:r>
            <w:proofErr w:type="spellStart"/>
            <w:proofErr w:type="gram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п</w:t>
            </w:r>
            <w:proofErr w:type="gram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ідвищення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кваліфікації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Дата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проходження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поперед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</w:pP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ньої</w:t>
            </w:r>
            <w:proofErr w:type="spellEnd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 xml:space="preserve"> </w:t>
            </w:r>
            <w:proofErr w:type="spellStart"/>
            <w:r w:rsidRPr="00891902">
              <w:rPr>
                <w:rFonts w:ascii="Times New Roman" w:eastAsia="Arial Unicode MS" w:hAnsi="Times New Roman" w:cs="Times New Roman"/>
                <w:b/>
                <w:bCs/>
                <w:kern w:val="1"/>
                <w:sz w:val="16"/>
                <w:szCs w:val="16"/>
              </w:rPr>
              <w:t>атестації</w:t>
            </w:r>
            <w:proofErr w:type="spellEnd"/>
          </w:p>
        </w:tc>
      </w:tr>
      <w:tr w:rsidR="005A583D" w:rsidRPr="00891902" w:rsidTr="0096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/>
        </w:trPr>
        <w:tc>
          <w:tcPr>
            <w:tcW w:w="452" w:type="dxa"/>
            <w:vMerge w:val="restart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ind w:left="32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1</w:t>
            </w:r>
          </w:p>
        </w:tc>
        <w:tc>
          <w:tcPr>
            <w:tcW w:w="1848" w:type="dxa"/>
            <w:gridSpan w:val="2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ПЛУЖНІКОВА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Лариса Миколаївна</w:t>
            </w:r>
          </w:p>
        </w:tc>
        <w:tc>
          <w:tcPr>
            <w:tcW w:w="1134" w:type="dxa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директор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магістр</w:t>
            </w:r>
          </w:p>
        </w:tc>
        <w:tc>
          <w:tcPr>
            <w:tcW w:w="1417" w:type="dxa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Управління навчальним закладом</w:t>
            </w:r>
          </w:p>
        </w:tc>
        <w:tc>
          <w:tcPr>
            <w:tcW w:w="992" w:type="dxa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10</w:t>
            </w:r>
            <w:r w:rsidRPr="00891902">
              <w:rPr>
                <w:rFonts w:ascii="Times New Roman" w:eastAsia="Arial Unicode MS" w:hAnsi="Times New Roman" w:cs="Times New Roman"/>
                <w:kern w:val="1"/>
              </w:rPr>
              <w:t xml:space="preserve"> р.</w:t>
            </w:r>
          </w:p>
        </w:tc>
        <w:tc>
          <w:tcPr>
            <w:tcW w:w="6946" w:type="dxa"/>
            <w:vMerge w:val="restart"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>13.05.2021 Свідоцтво про підвищення кваліфікації ПК 02125585 № 0044960-21</w:t>
            </w:r>
            <w:r w:rsidRPr="00891902">
              <w:rPr>
                <w:rFonts w:ascii="Times New Roman" w:eastAsia="Arial Unicode MS" w:hAnsi="Times New Roman" w:cs="Times New Roman"/>
                <w:kern w:val="1"/>
              </w:rPr>
              <w:t xml:space="preserve"> </w:t>
            </w: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>ІПКПП і  ХНПУ ім. Г.С. Сковороди,  по спеціальності «Менеджмент. Управління навчальним закладом» -  75 год.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 xml:space="preserve">13.05.2021 Свідоцтво про підвищення кваліфікації ПК 02125585 № </w:t>
            </w: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lastRenderedPageBreak/>
              <w:t>0044961-21 ІПКПП і менеджменту ХНПУ ім. Г.С. Сковороди, по спеціальності «Дошкільна освіта»  - 75 год.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>27.04.2023 Сертифікат про підвищення кваліфікації ПК № 002416 Всеукраїнська ГО «Асоціація працівників дошкільної освіти», Підготовка регіональних тренерів щодо забезпечення безперервності навчання та розвитку дітей дошкільного віку в умова кризи в Україні-  60 год.</w:t>
            </w:r>
          </w:p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>12.07.2023 Державний сертифікат про рівень володіння державною мовою УМД № 00186920, Національна комісія зі стандартів державної мови, рівень володіння державною мовою  першого ступеня  ( і ще 15 сертифікатів, які можна прийняти до уваги і провести протоколом)</w:t>
            </w:r>
          </w:p>
        </w:tc>
        <w:tc>
          <w:tcPr>
            <w:tcW w:w="1701" w:type="dxa"/>
            <w:vMerge w:val="restart"/>
          </w:tcPr>
          <w:p w:rsidR="005A583D" w:rsidRPr="00891902" w:rsidRDefault="00B53FBF" w:rsidP="00B53F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lastRenderedPageBreak/>
              <w:t>21.03.202024</w:t>
            </w:r>
            <w:r w:rsidR="005A583D" w:rsidRPr="00891902">
              <w:rPr>
                <w:rFonts w:ascii="Times New Roman" w:eastAsia="Arial Unicode MS" w:hAnsi="Times New Roman" w:cs="Times New Roman"/>
                <w:bCs/>
                <w:kern w:val="1"/>
                <w:lang w:val="uk-UA"/>
              </w:rPr>
              <w:t>.</w:t>
            </w:r>
          </w:p>
        </w:tc>
      </w:tr>
      <w:tr w:rsidR="005A583D" w:rsidRPr="00891902" w:rsidTr="0096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/>
        </w:trPr>
        <w:tc>
          <w:tcPr>
            <w:tcW w:w="452" w:type="dxa"/>
            <w:vMerge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ind w:left="32"/>
              <w:contextualSpacing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gridSpan w:val="2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6946" w:type="dxa"/>
            <w:vMerge/>
          </w:tcPr>
          <w:p w:rsidR="005A583D" w:rsidRPr="00891902" w:rsidRDefault="005A583D" w:rsidP="00891902">
            <w:pPr>
              <w:widowControl w:val="0"/>
              <w:suppressLineNumbers/>
              <w:suppressAutoHyphens/>
              <w:snapToGrid w:val="0"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bCs/>
                <w:kern w:val="1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/>
          </w:tcPr>
          <w:p w:rsidR="005A583D" w:rsidRPr="00891902" w:rsidRDefault="005A583D" w:rsidP="008919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16"/>
                <w:szCs w:val="16"/>
                <w:lang w:val="uk-UA"/>
              </w:rPr>
            </w:pPr>
          </w:p>
        </w:tc>
      </w:tr>
      <w:tr w:rsidR="005A583D" w:rsidRPr="00891902" w:rsidTr="0096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/>
        </w:trPr>
        <w:tc>
          <w:tcPr>
            <w:tcW w:w="495" w:type="dxa"/>
            <w:gridSpan w:val="2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lastRenderedPageBreak/>
              <w:t>2</w:t>
            </w:r>
          </w:p>
        </w:tc>
        <w:tc>
          <w:tcPr>
            <w:tcW w:w="1805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БОНДАРЕНКО Олена Вікторівна</w:t>
            </w:r>
          </w:p>
        </w:tc>
        <w:tc>
          <w:tcPr>
            <w:tcW w:w="1134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 xml:space="preserve">вихователь </w:t>
            </w:r>
          </w:p>
        </w:tc>
        <w:tc>
          <w:tcPr>
            <w:tcW w:w="993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Повна вища</w:t>
            </w:r>
          </w:p>
        </w:tc>
        <w:tc>
          <w:tcPr>
            <w:tcW w:w="1417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Вихователь дітей дошкільного віку, організатор дошкільного навчання</w:t>
            </w:r>
          </w:p>
        </w:tc>
        <w:tc>
          <w:tcPr>
            <w:tcW w:w="992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>26 р.</w:t>
            </w:r>
          </w:p>
        </w:tc>
        <w:tc>
          <w:tcPr>
            <w:tcW w:w="6946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 xml:space="preserve">28.05.2021 Свідоцтво про підвищення кваліфікації ПК 02125585 № 005059-21 ІПКПП і менеджменту ХНПУ ім. Г.С. Сковороди, по спеціальності «Дошкільна освіта»  - </w:t>
            </w:r>
            <w:r w:rsidRPr="00891902">
              <w:rPr>
                <w:rFonts w:ascii="Times New Roman" w:eastAsia="Arial Unicode MS" w:hAnsi="Times New Roman" w:cs="Times New Roman"/>
                <w:kern w:val="1"/>
                <w:lang w:val="en-US"/>
              </w:rPr>
              <w:t>120</w:t>
            </w:r>
            <w:r w:rsidRPr="00891902">
              <w:rPr>
                <w:rFonts w:ascii="Times New Roman" w:eastAsia="Arial Unicode MS" w:hAnsi="Times New Roman" w:cs="Times New Roman"/>
                <w:kern w:val="1"/>
                <w:lang w:val="uk-UA"/>
              </w:rPr>
              <w:t xml:space="preserve"> год.</w:t>
            </w:r>
          </w:p>
        </w:tc>
        <w:tc>
          <w:tcPr>
            <w:tcW w:w="1701" w:type="dxa"/>
          </w:tcPr>
          <w:p w:rsidR="005A583D" w:rsidRPr="00891902" w:rsidRDefault="005A583D" w:rsidP="00891902">
            <w:pPr>
              <w:widowControl w:val="0"/>
              <w:suppressAutoHyphens/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kern w:val="1"/>
                <w:lang w:val="uk-UA"/>
              </w:rPr>
            </w:pPr>
            <w:r w:rsidRPr="00891902">
              <w:rPr>
                <w:rFonts w:ascii="Times New Roman" w:eastAsia="Arial Unicode MS" w:hAnsi="Times New Roman" w:cs="Times New Roman"/>
                <w:kern w:val="1"/>
                <w:lang w:val="en-US"/>
              </w:rPr>
              <w:t>07</w:t>
            </w:r>
            <w:r w:rsidR="00B53FBF">
              <w:rPr>
                <w:rFonts w:ascii="Times New Roman" w:eastAsia="Arial Unicode MS" w:hAnsi="Times New Roman" w:cs="Times New Roman"/>
                <w:kern w:val="1"/>
                <w:lang w:val="uk-UA"/>
              </w:rPr>
              <w:t>.03.2024</w:t>
            </w:r>
          </w:p>
        </w:tc>
      </w:tr>
    </w:tbl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03D97" w:rsidRPr="007E378F" w:rsidRDefault="00F03D97" w:rsidP="00F03D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E37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</w:t>
      </w:r>
      <w:r w:rsidRPr="007E37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7E37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649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7E37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Лариса ПЛУЖНІКОВА</w:t>
      </w:r>
    </w:p>
    <w:p w:rsidR="00F03D97" w:rsidRDefault="00F03D97" w:rsidP="00F03D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964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6498D" w:rsidRDefault="0096498D" w:rsidP="00964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91902" w:rsidRPr="007E378F" w:rsidRDefault="00891902" w:rsidP="00C326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91902" w:rsidRPr="007E378F" w:rsidSect="00290061">
      <w:pgSz w:w="16838" w:h="11906" w:orient="landscape"/>
      <w:pgMar w:top="1276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95"/>
    <w:rsid w:val="00012CB0"/>
    <w:rsid w:val="00035AC0"/>
    <w:rsid w:val="0003685C"/>
    <w:rsid w:val="000F2892"/>
    <w:rsid w:val="001506D7"/>
    <w:rsid w:val="00180C49"/>
    <w:rsid w:val="00181A6B"/>
    <w:rsid w:val="001A7EC5"/>
    <w:rsid w:val="001F1B0C"/>
    <w:rsid w:val="00207C93"/>
    <w:rsid w:val="002230F8"/>
    <w:rsid w:val="002402B0"/>
    <w:rsid w:val="00262B20"/>
    <w:rsid w:val="00277FAF"/>
    <w:rsid w:val="00290061"/>
    <w:rsid w:val="002A5E33"/>
    <w:rsid w:val="002D468E"/>
    <w:rsid w:val="002F7FED"/>
    <w:rsid w:val="003023C5"/>
    <w:rsid w:val="0031389E"/>
    <w:rsid w:val="00326FCD"/>
    <w:rsid w:val="003C33DE"/>
    <w:rsid w:val="003D448B"/>
    <w:rsid w:val="003E57E9"/>
    <w:rsid w:val="003E6A84"/>
    <w:rsid w:val="004237B4"/>
    <w:rsid w:val="004531D8"/>
    <w:rsid w:val="0045427E"/>
    <w:rsid w:val="00454637"/>
    <w:rsid w:val="00484F0B"/>
    <w:rsid w:val="004B5BD3"/>
    <w:rsid w:val="004D7FBC"/>
    <w:rsid w:val="005230A9"/>
    <w:rsid w:val="00536022"/>
    <w:rsid w:val="00536980"/>
    <w:rsid w:val="005960A5"/>
    <w:rsid w:val="005A583D"/>
    <w:rsid w:val="005D0BB4"/>
    <w:rsid w:val="0063797F"/>
    <w:rsid w:val="00644410"/>
    <w:rsid w:val="00667AC0"/>
    <w:rsid w:val="006745D4"/>
    <w:rsid w:val="006D3A6C"/>
    <w:rsid w:val="0075270A"/>
    <w:rsid w:val="00770E92"/>
    <w:rsid w:val="00781D52"/>
    <w:rsid w:val="007B09AA"/>
    <w:rsid w:val="007D711A"/>
    <w:rsid w:val="007E378F"/>
    <w:rsid w:val="007F0E39"/>
    <w:rsid w:val="007F191F"/>
    <w:rsid w:val="007F46C3"/>
    <w:rsid w:val="008326EA"/>
    <w:rsid w:val="008436B6"/>
    <w:rsid w:val="008710E5"/>
    <w:rsid w:val="008772E8"/>
    <w:rsid w:val="00890B2C"/>
    <w:rsid w:val="00891902"/>
    <w:rsid w:val="008E5259"/>
    <w:rsid w:val="008F06C4"/>
    <w:rsid w:val="008F0F14"/>
    <w:rsid w:val="0093356A"/>
    <w:rsid w:val="0096498D"/>
    <w:rsid w:val="0098377A"/>
    <w:rsid w:val="00995097"/>
    <w:rsid w:val="009C54AC"/>
    <w:rsid w:val="009F51A7"/>
    <w:rsid w:val="00A00693"/>
    <w:rsid w:val="00A0672C"/>
    <w:rsid w:val="00A11298"/>
    <w:rsid w:val="00A23A38"/>
    <w:rsid w:val="00A27F3F"/>
    <w:rsid w:val="00A40581"/>
    <w:rsid w:val="00A5522B"/>
    <w:rsid w:val="00A7594E"/>
    <w:rsid w:val="00A862FA"/>
    <w:rsid w:val="00AB6095"/>
    <w:rsid w:val="00AB69A0"/>
    <w:rsid w:val="00AE70D4"/>
    <w:rsid w:val="00AF0067"/>
    <w:rsid w:val="00B1604C"/>
    <w:rsid w:val="00B27781"/>
    <w:rsid w:val="00B40C50"/>
    <w:rsid w:val="00B418D0"/>
    <w:rsid w:val="00B51D3D"/>
    <w:rsid w:val="00B53FBF"/>
    <w:rsid w:val="00B73794"/>
    <w:rsid w:val="00BF0494"/>
    <w:rsid w:val="00BF1A73"/>
    <w:rsid w:val="00C1555D"/>
    <w:rsid w:val="00C32630"/>
    <w:rsid w:val="00C46CC3"/>
    <w:rsid w:val="00C7333F"/>
    <w:rsid w:val="00C90879"/>
    <w:rsid w:val="00CF1B37"/>
    <w:rsid w:val="00D243BC"/>
    <w:rsid w:val="00D476BA"/>
    <w:rsid w:val="00D60153"/>
    <w:rsid w:val="00D622A9"/>
    <w:rsid w:val="00D92F04"/>
    <w:rsid w:val="00D9330A"/>
    <w:rsid w:val="00DA18C0"/>
    <w:rsid w:val="00DD4243"/>
    <w:rsid w:val="00DE3DF6"/>
    <w:rsid w:val="00E06385"/>
    <w:rsid w:val="00E06906"/>
    <w:rsid w:val="00E23595"/>
    <w:rsid w:val="00E347B2"/>
    <w:rsid w:val="00E35480"/>
    <w:rsid w:val="00EA49E0"/>
    <w:rsid w:val="00EC0A17"/>
    <w:rsid w:val="00EC7601"/>
    <w:rsid w:val="00ED58D6"/>
    <w:rsid w:val="00F033E9"/>
    <w:rsid w:val="00F03D97"/>
    <w:rsid w:val="00F1342B"/>
    <w:rsid w:val="00F3574B"/>
    <w:rsid w:val="00F41C42"/>
    <w:rsid w:val="00F4628A"/>
    <w:rsid w:val="00F5086E"/>
    <w:rsid w:val="00F77767"/>
    <w:rsid w:val="00F83305"/>
    <w:rsid w:val="00F975A9"/>
    <w:rsid w:val="00FA612E"/>
    <w:rsid w:val="00FB2471"/>
    <w:rsid w:val="00FC5A04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3595"/>
  </w:style>
  <w:style w:type="paragraph" w:customStyle="1" w:styleId="rvps2">
    <w:name w:val="rvps2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E23595"/>
  </w:style>
  <w:style w:type="paragraph" w:styleId="a3">
    <w:name w:val="No Spacing"/>
    <w:qFormat/>
    <w:rsid w:val="002230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B418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1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4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A61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2">
    <w:name w:val="WW8Num1z2"/>
    <w:rsid w:val="008F0F14"/>
  </w:style>
  <w:style w:type="paragraph" w:customStyle="1" w:styleId="western">
    <w:name w:val="western"/>
    <w:basedOn w:val="a"/>
    <w:rsid w:val="006D3A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3595"/>
  </w:style>
  <w:style w:type="paragraph" w:customStyle="1" w:styleId="rvps2">
    <w:name w:val="rvps2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2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E23595"/>
  </w:style>
  <w:style w:type="paragraph" w:styleId="a3">
    <w:name w:val="No Spacing"/>
    <w:qFormat/>
    <w:rsid w:val="002230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B418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1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4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A61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2">
    <w:name w:val="WW8Num1z2"/>
    <w:rsid w:val="008F0F14"/>
  </w:style>
  <w:style w:type="paragraph" w:customStyle="1" w:styleId="western">
    <w:name w:val="western"/>
    <w:basedOn w:val="a"/>
    <w:rsid w:val="006D3A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6396-6771-4B70-A06D-A8E0FBA3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48</cp:revision>
  <cp:lastPrinted>2023-11-20T12:42:00Z</cp:lastPrinted>
  <dcterms:created xsi:type="dcterms:W3CDTF">2023-06-12T05:37:00Z</dcterms:created>
  <dcterms:modified xsi:type="dcterms:W3CDTF">2025-10-07T11:44:00Z</dcterms:modified>
</cp:coreProperties>
</file>